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>Федеральные законы </w:t>
      </w:r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Трудовой коде</w:t>
        </w:r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к</w:t>
        </w:r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с Российской Федераци</w:t>
        </w:r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и</w:t>
        </w:r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от 30.12.2001 № 197-ФЗ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Кодекс Российской Федерации об административных правонарушениях от 30.12.2001 № 195-ФЗ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Уголовный кодекс Российской Федерации от 13.06.1996 № 63-ФЗ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"О противодействии коррупции»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Федеральный закон от 25.12.2008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</w:t>
        </w:r>
        <w:bookmarkStart w:id="0" w:name="_GoBack"/>
        <w:bookmarkEnd w:id="0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и принятием Федерального закона "О противодействии коррупции"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 этих учреждений сведений о доходах, об имуществе и обязательствах имущественного характера»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Федеральный закон от 03.12.2012 № 230-ФЗ «О </w:t>
        </w:r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контроле за</w:t>
        </w:r>
        <w:proofErr w:type="gramEnd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25.12.2008 № 273-ФЗ «О противодействии коррупции»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27.07.2004 № 79-ФЗ «О государственной гражданской службе Российской Федерации»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984845" w:rsidRPr="00984845" w:rsidRDefault="00984845" w:rsidP="0098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>Указы Президента Российской Федерации</w:t>
      </w:r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Российской Федерации от 29 июня 2018 года № 378 "О Национальном плане противодействия коррупции на 2018 - 2020 годы"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2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15.07.2015 N 364 "О мерах по совершенствованию организации деятельности в области противодействия коррупции"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Распоряжение Президента РФ от 21.05.2015 N 140-рп "Об организации в 2015 году повышения квалификации федеральных государственных служащих, в должностные обязанности которых входит участие в противодействии коррупции"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4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Распоряжение Президента РФ от 21.05.2015 N 140-рп "Об организации в 2015 году повышения квалификации федеральных государственных служащих, в должностные обязанности которых входит участие в противодействии коррупции"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5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6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7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8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03.12.2013 N 878 "Об Управлении Президента Российской Федерации по вопросам противодействия коррупции" (вместе с "Положением об Управлении Президента Российской Федерации по вопросам противодействия коррупции")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9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0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08.03.2015 N 120 "О некоторых вопросах противодействия коррупции"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1" w:tgtFrame="_blank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2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3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4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18.05.2009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5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21.07.2010 N 925 "О мерах по реализации отдельных положений Федерального закона "О противодействии коррупции"</w:t>
        </w:r>
      </w:hyperlink>
    </w:p>
    <w:p w:rsidR="00984845" w:rsidRPr="00984845" w:rsidRDefault="00984845" w:rsidP="0098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6" w:tgtFrame="_blank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  <w:proofErr w:type="gramEnd"/>
    </w:p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>Постановления Правительства Российской Федерации</w:t>
      </w:r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7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 правительства Российской Федерации от 9 января 2014 года №10  «О порядке сообщения государственными служащими о получении ими подарка в связи с их должностным положением, сдачи и оценки подарка, реализации и зачисления средств, вырученных от его реализации»</w:t>
        </w:r>
      </w:hyperlink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8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 Правительства РФ от 18.02.1998 N 216 (ред. от 11.10.2001) 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  </w:r>
      </w:hyperlink>
      <w:proofErr w:type="gramEnd"/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9" w:tgtFrame="_blank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 Правительства РФ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  <w:proofErr w:type="gramEnd"/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0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 Правительства РФ от 21.08.2012 № 841 "О соблюдении работниками государственных корпораций и государственных компаний положений статьи 349-1 Трудового кодекса Российской Федерации"</w:t>
        </w:r>
      </w:hyperlink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1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 Правительства РФ 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2" w:tgtFrame="_blank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Постановление Правительства РФ от 13.03.2013 № 208 "Об утверждении Правил представления лицом, поступающим на </w:t>
        </w:r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работу</w:t>
        </w:r>
        <w:proofErr w:type="gramEnd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984845" w:rsidRPr="00984845" w:rsidRDefault="00984845" w:rsidP="00984845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3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 Правительства РФ от</w:t>
        </w:r>
      </w:hyperlink>
      <w:r w:rsidRPr="00984845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4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05.07.2013 №568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противодействии коррупции"</w:t>
        </w:r>
      </w:hyperlink>
    </w:p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>Иные нормативные правовые акты</w:t>
      </w:r>
    </w:p>
    <w:p w:rsidR="00984845" w:rsidRPr="00984845" w:rsidRDefault="00984845" w:rsidP="00984845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5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Конвенция Организации Объединенных Наций против коррупции</w:t>
        </w:r>
      </w:hyperlink>
      <w:r w:rsidRPr="00984845">
        <w:rPr>
          <w:rFonts w:ascii="Arial" w:eastAsia="Times New Roman" w:hAnsi="Arial" w:cs="Arial"/>
          <w:sz w:val="24"/>
          <w:szCs w:val="24"/>
          <w:lang w:eastAsia="ru-RU"/>
        </w:rPr>
        <w:t> (принята в г. Нью-Йорке 31.10.2003 Резолюцией 58/4 на 51-ом пленарном заседании 58-ой сессии Генеральной Ассамбл</w:t>
      </w:r>
      <w:proofErr w:type="gramStart"/>
      <w:r w:rsidRPr="00984845">
        <w:rPr>
          <w:rFonts w:ascii="Arial" w:eastAsia="Times New Roman" w:hAnsi="Arial" w:cs="Arial"/>
          <w:sz w:val="24"/>
          <w:szCs w:val="24"/>
          <w:lang w:eastAsia="ru-RU"/>
        </w:rPr>
        <w:t>еи ОО</w:t>
      </w:r>
      <w:proofErr w:type="gramEnd"/>
      <w:r w:rsidRPr="00984845">
        <w:rPr>
          <w:rFonts w:ascii="Arial" w:eastAsia="Times New Roman" w:hAnsi="Arial" w:cs="Arial"/>
          <w:sz w:val="24"/>
          <w:szCs w:val="24"/>
          <w:lang w:eastAsia="ru-RU"/>
        </w:rPr>
        <w:t>Н) ратифицирована </w:t>
      </w:r>
      <w:hyperlink r:id="rId46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08.03.2006 N 40-ФЗ </w:t>
        </w:r>
      </w:hyperlink>
      <w:r w:rsidRPr="00984845">
        <w:rPr>
          <w:rFonts w:ascii="Arial" w:eastAsia="Times New Roman" w:hAnsi="Arial" w:cs="Arial"/>
          <w:sz w:val="24"/>
          <w:szCs w:val="24"/>
          <w:lang w:eastAsia="ru-RU"/>
        </w:rPr>
        <w:t>с заявлением.</w:t>
      </w:r>
    </w:p>
    <w:p w:rsidR="00984845" w:rsidRPr="00984845" w:rsidRDefault="00984845" w:rsidP="00984845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7" w:tgtFrame="_blank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Конвенция об уголовной ответственности за коррупцию</w:t>
        </w:r>
      </w:hyperlink>
      <w:r w:rsidRPr="00984845">
        <w:rPr>
          <w:rFonts w:ascii="Arial" w:eastAsia="Times New Roman" w:hAnsi="Arial" w:cs="Arial"/>
          <w:sz w:val="24"/>
          <w:szCs w:val="24"/>
          <w:lang w:eastAsia="ru-RU"/>
        </w:rPr>
        <w:t> (заключена в г. Страсбурге 27.01.1999) ратифицирована </w:t>
      </w:r>
      <w:hyperlink r:id="rId48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25.07.2006 N 125-ФЗ  «О ратификации конвенции об уголовной ответственности за коррупцию»</w:t>
        </w:r>
      </w:hyperlink>
    </w:p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>Законы Тульской области</w:t>
      </w:r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9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Закон Тульской области от 02.03.2015 № 2263-ЗТО "О порядке увольнения (освобождения от должности) лиц, замещающих государственные должности Тульской области, в связи с утратой доверия"</w:t>
        </w:r>
      </w:hyperlink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0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Закон Тульской области от 02.03</w:t>
        </w:r>
      </w:hyperlink>
      <w:hyperlink r:id="rId51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.2015 № 2265-ЗТО "О внесении изменений в отдельные законодательные акты Тульской области"</w:t>
        </w:r>
      </w:hyperlink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2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Закон Тульской области от 07.02.2013 № 1877-ЗТО "О </w:t>
        </w:r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контроле за</w:t>
        </w:r>
        <w:proofErr w:type="gramEnd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</w:t>
        </w:r>
      </w:hyperlink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3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Закон Тульской области от 25.09.20</w:t>
        </w:r>
      </w:hyperlink>
      <w:hyperlink r:id="rId54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  <w:hyperlink r:id="rId55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 № 2351-ЗТО "О внесении изменений в отдельные законодательные акты Тульской области"</w:t>
        </w:r>
      </w:hyperlink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6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Закон Тульской области от 18.02.2010 № 1405-ЗТО "О представлении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сведений о доходах, расходах, об имуществе и обязательствах имущественного характера"</w:t>
        </w:r>
      </w:hyperlink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7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Закон Тульской области от 31.10.2005 № 623-ЗТО "О государственной гражданской службе Тульской области"</w:t>
        </w:r>
      </w:hyperlink>
    </w:p>
    <w:p w:rsidR="00984845" w:rsidRPr="00984845" w:rsidRDefault="00984845" w:rsidP="009848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8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Закон Тульской области от 12.11.2008 № 1108-ЗТО "Об отдельных мерах по противодействию коррупции в Тульской области"</w:t>
        </w:r>
      </w:hyperlink>
    </w:p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 xml:space="preserve">Нормативные правовые акты Губернатора </w:t>
      </w:r>
      <w:proofErr w:type="gramStart"/>
      <w:r w:rsidRPr="00984845">
        <w:rPr>
          <w:rFonts w:ascii="Arial" w:eastAsia="Times New Roman" w:hAnsi="Arial" w:cs="Arial"/>
          <w:sz w:val="42"/>
          <w:szCs w:val="42"/>
          <w:lang w:eastAsia="ru-RU"/>
        </w:rPr>
        <w:t>Тульской</w:t>
      </w:r>
      <w:proofErr w:type="gramEnd"/>
      <w:r w:rsidRPr="00984845">
        <w:rPr>
          <w:rFonts w:ascii="Arial" w:eastAsia="Times New Roman" w:hAnsi="Arial" w:cs="Arial"/>
          <w:sz w:val="42"/>
          <w:szCs w:val="42"/>
          <w:lang w:eastAsia="ru-RU"/>
        </w:rPr>
        <w:t xml:space="preserve"> области</w:t>
      </w:r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9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17 сентября 2018 года № 198 "О Региональном плане противодействия коррупции на 2018 - 2020 годы"</w:t>
        </w:r>
      </w:hyperlink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0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Распоряжение губернатора Тульской области от 04.08.2017 № 476-рг "О сведениях, составляющих налоговую, банковскую и иную охраняемую законом тайну, поступивших в правительство Тульской области в соответствии с законодательством Российской Федерации о противодействии коррупции"</w:t>
        </w:r>
      </w:hyperlink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1" w:history="1">
        <w:r w:rsidRPr="00793C0C">
          <w:rPr>
            <w:rFonts w:ascii="Arial" w:eastAsia="Times New Roman" w:hAnsi="Arial" w:cs="Arial"/>
            <w:sz w:val="24"/>
            <w:szCs w:val="24"/>
            <w:lang w:eastAsia="ru-RU"/>
          </w:rPr>
          <w:t>Распоряжение Губернатора Тульской области от 20.10.2015 № 608-рг (ред. от 17.03.2017) «Об утверждении состава Комиссии по координации работы по противодействию коррупции в Тульской области по должностям»</w:t>
        </w:r>
      </w:hyperlink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2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04.08.2015 № 235 "О мерах по совершенствованию организации деятельности в области противодействия коррупции" (вместе с "Положением о Комиссии по координации работы по противодействию коррупции в Тульской области", "Положением о порядке рассмотрения Комиссией по координации работы по противодействию коррупции в Тульской области вопросов, касающихся соблюдения требований к служебному (должностному) поведению лиц, замещающих государственные должности Тульской области, и</w:t>
        </w:r>
        <w:proofErr w:type="gramEnd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урегулирования конфликта интересов")</w:t>
        </w:r>
      </w:hyperlink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3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13.11.2015 № 325 "О проверке достоверности и полноты сведений, представляемых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и соблюдения ограничений лицами, замещающими государственные должности Тульской области"</w:t>
        </w:r>
      </w:hyperlink>
      <w:proofErr w:type="gramEnd"/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4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23.03.2015 № 70 "Об утверждении перечня должностей государственной гражданской службы Тульской области, при замещении которых государственным гражданским служащим Тульской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proofErr w:type="gramEnd"/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5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31.07.2013 № 107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государственных гражданских служащих Тульской области и членов их семей на официальных сайтах государственных органов Тульской области и предоставления этих сведений средствам массовой информации для опубликования")</w:t>
        </w:r>
      </w:hyperlink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6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14.11.2011 № 25 "О проверке достоверности и полноты сведений, представляемых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области, и соблюдения государственными гражданскими служащими Тульской области требований к служебному поведению"</w:t>
        </w:r>
      </w:hyperlink>
      <w:proofErr w:type="gramEnd"/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7" w:history="1">
        <w:proofErr w:type="gramStart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29.03.2013 № 43 "О мерах по реализации Закона Тульской области от 7 февраля 2013 года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 (вместе с "Положением о представлении сведений о расходах государственными</w:t>
        </w:r>
        <w:proofErr w:type="gramEnd"/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гражданскими (муниципальными) служащими Тульской области")</w:t>
        </w:r>
      </w:hyperlink>
    </w:p>
    <w:p w:rsidR="00984845" w:rsidRPr="00984845" w:rsidRDefault="00984845" w:rsidP="0098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8" w:history="1">
        <w:r w:rsidRPr="00793C0C">
          <w:rPr>
            <w:rFonts w:ascii="Arial" w:eastAsia="Times New Roman" w:hAnsi="Arial" w:cs="Arial"/>
            <w:sz w:val="20"/>
            <w:szCs w:val="20"/>
            <w:lang w:eastAsia="ru-RU"/>
          </w:rPr>
          <w:t>Указ губернатора Тульской области от 04.05.2012 № 46 "О мерах по реализации отдельных положений Федерального закона "О противодействии коррупции"</w:t>
        </w:r>
      </w:hyperlink>
    </w:p>
    <w:p w:rsidR="00984845" w:rsidRPr="00984845" w:rsidRDefault="00984845" w:rsidP="009848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984845">
        <w:rPr>
          <w:rFonts w:ascii="Arial" w:eastAsia="Times New Roman" w:hAnsi="Arial" w:cs="Arial"/>
          <w:sz w:val="42"/>
          <w:szCs w:val="42"/>
          <w:lang w:eastAsia="ru-RU"/>
        </w:rPr>
        <w:t> </w:t>
      </w:r>
    </w:p>
    <w:p w:rsidR="00B974E6" w:rsidRPr="00793C0C" w:rsidRDefault="00B974E6"/>
    <w:sectPr w:rsidR="00B974E6" w:rsidRPr="00793C0C" w:rsidSect="00E365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D4D"/>
    <w:multiLevelType w:val="multilevel"/>
    <w:tmpl w:val="AF4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1E3D"/>
    <w:multiLevelType w:val="multilevel"/>
    <w:tmpl w:val="AF4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57BE3"/>
    <w:multiLevelType w:val="multilevel"/>
    <w:tmpl w:val="AF4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410E5"/>
    <w:multiLevelType w:val="multilevel"/>
    <w:tmpl w:val="AF4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60E9A"/>
    <w:multiLevelType w:val="multilevel"/>
    <w:tmpl w:val="AF4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E233F"/>
    <w:multiLevelType w:val="multilevel"/>
    <w:tmpl w:val="AF4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C"/>
    <w:rsid w:val="00793C0C"/>
    <w:rsid w:val="00984845"/>
    <w:rsid w:val="00B974E6"/>
    <w:rsid w:val="00CE50FC"/>
    <w:rsid w:val="00E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4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4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nd=102129667&amp;intelsearch=%D3%EA%E0%E7+%CF%F0%E5%E7%E8%E4%E5%ED%F2%E0+%D0%D4+%EE%F2+18.05.2009+N+557" TargetMode="External"/><Relationship Id="rId21" Type="http://schemas.openxmlformats.org/officeDocument/2006/relationships/hyperlink" Target="http://pravo.gov.ru/proxy/ips/?docbody=&amp;link_id=0&amp;nd=102474013&amp;intelsearch=+%EF%EB%E0%ED+%EF%F0%EE%F2%E8%E2%EE%E4%E5%E9%F1%F2%E2%E8%FF+%EA%EE%F0%F0%F3%EF%F6%E8%E8%0D%0A&amp;firstDoc=1" TargetMode="External"/><Relationship Id="rId42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8&amp;a8type=2&amp;a1=&amp;a0=&amp;a16=&amp;a16type=1&amp;a16value=&amp;a17=&amp;a17type=1&amp;a17value=&amp;a4=&amp;a4type=1&amp;a4value=&amp;textpres=&amp;sort=7" TargetMode="External"/><Relationship Id="rId47" Type="http://schemas.openxmlformats.org/officeDocument/2006/relationships/hyperlink" Target="http://conventions.coe.int/Treaty/rus/Treaties/Html/173.htm" TargetMode="External"/><Relationship Id="rId63" Type="http://schemas.openxmlformats.org/officeDocument/2006/relationships/hyperlink" Target="https://www.sptulobl.ru/sovet/conference/Ukaz_325_13112015.docx" TargetMode="External"/><Relationship Id="rId68" Type="http://schemas.openxmlformats.org/officeDocument/2006/relationships/hyperlink" Target="https://www.sptulobl.ru/sovet/conference/Ukaz_46_04052012.docx" TargetMode="Externa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F4%E7&amp;a8type=2&amp;a1=&amp;a0=&amp;a16=&amp;a16type=1&amp;a16value=&amp;a17=&amp;a17type=1&amp;a17value=&amp;a4=&amp;a4type=1&amp;a4value=&amp;textpres=&amp;sort=7&amp;x=73&amp;y=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1&amp;a8=329-%F4%E7&amp;a8type=2&amp;a1=&amp;a0=&amp;a16=&amp;a16type=1&amp;a16value=&amp;a17=&amp;a17type=1&amp;a17value=&amp;a4=&amp;a4type=1&amp;a4value=&amp;textpres=&amp;sort=7&amp;x=49&amp;y=15" TargetMode="External"/><Relationship Id="rId29" Type="http://schemas.openxmlformats.org/officeDocument/2006/relationships/hyperlink" Target="http://pravo.gov.ru/proxy/ips/?docbody=&amp;nd=102139510&amp;intelsearch=%D3%EA%E0%E7+%CF%F0%E5%E7%E8%E4%E5%ED%F2%E0+%D0%D4+%EE%F2+01.07.2010+N+821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80-%F4%E7&amp;a8type=2&amp;a1=&amp;a0=&amp;a16=&amp;a16type=1&amp;a16value=&amp;a17=&amp;a17type=1&amp;a17value=&amp;a4=&amp;a4type=1&amp;a4value=&amp;textpres=&amp;sort=7&amp;x=96&amp;y=3" TargetMode="External"/><Relationship Id="rId24" Type="http://schemas.openxmlformats.org/officeDocument/2006/relationships/hyperlink" Target="http://pravo.gov.ru/proxy/ips/?docbody=&amp;nd=102372203&amp;intelsearch=%D0%E0%F1%EF%EE%F0%FF%E6%E5%ED%E8%E5+%CF%F0%E5%E7%E8%E4%E5%ED%F2%E0+%D0%D4+%EE%F2+21.05.2015+N+140-%F0%EF" TargetMode="External"/><Relationship Id="rId32" Type="http://schemas.openxmlformats.org/officeDocument/2006/relationships/hyperlink" Target="http://pravo.gov.ru/proxy/ips/?docbody=&amp;nd=102092689&amp;intelsearch=%D3%EA%E0%E7+%CF%F0%E5%E7%E8%E4%E5%ED%F2%E0+%D0%D4+%EE%F2+30.05.2005+N+609+" TargetMode="External"/><Relationship Id="rId37" Type="http://schemas.openxmlformats.org/officeDocument/2006/relationships/hyperlink" Target="http://government.ru/media/files/41d4b3a85df07400310d.pdf" TargetMode="External"/><Relationship Id="rId40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21.08.2012&amp;a8=841&amp;a8type=2&amp;a1=&amp;a0=&amp;a16=&amp;a16type=1&amp;a16value=&amp;a17=&amp;a17type=1&amp;a17value=&amp;a4=&amp;a4type=1&amp;a4value=&amp;textpres=&amp;sort=7" TargetMode="External"/><Relationship Id="rId45" Type="http://schemas.openxmlformats.org/officeDocument/2006/relationships/hyperlink" Target="http://www.un.org/ru/documents/decl_conv/conventions/corruption.shtml" TargetMode="External"/><Relationship Id="rId53" Type="http://schemas.openxmlformats.org/officeDocument/2006/relationships/hyperlink" Target="https://www.sptulobl.ru/sovet/conference/2351-%D0%97%D0%A2%D0%9E%20%D0%BE%D1%82%2023092015.docx" TargetMode="External"/><Relationship Id="rId58" Type="http://schemas.openxmlformats.org/officeDocument/2006/relationships/hyperlink" Target="https://www.sptulobl.ru/sovet/conference/1108-%D0%97%D0%A2%D0%9E%20%D0%BE%D1%82%2012112008.docx" TargetMode="External"/><Relationship Id="rId66" Type="http://schemas.openxmlformats.org/officeDocument/2006/relationships/hyperlink" Target="https://www.sptulobl.ru/sovet/conference/Ukaz_25_14112011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ptulobl.ru/sovet/conference/Rasp_608-rg_20102015.docx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3&amp;a8=79-%F4%E7&amp;a8type=2&amp;a1=&amp;a0=&amp;a16=&amp;a16type=1&amp;a16value=&amp;a17=&amp;a17type=1&amp;a17value=&amp;a4=&amp;a4type=1&amp;a4value=&amp;textpres=&amp;sort=7&amp;x=38&amp;y=16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2&amp;a8=280-%F4%E7&amp;a8type=2&amp;a1=&amp;a0=&amp;a16=&amp;a16type=1&amp;a16value=&amp;a17=&amp;a17type=1&amp;a17value=&amp;a4=&amp;a4type=1&amp;a4value=&amp;textpres=&amp;sort=7&amp;x=42&amp;y=18" TargetMode="External"/><Relationship Id="rId22" Type="http://schemas.openxmlformats.org/officeDocument/2006/relationships/hyperlink" Target="http://pravo.gov.ru/proxy/ips/?docbody=&amp;nd=102375996&amp;intelsearch=%D3%EA%E0%E7+%CF%F0%E5%E7%E8%E4%E5%ED%F2%E0+%D0%D4+%EE%F2+15.07.2015+N+364" TargetMode="External"/><Relationship Id="rId27" Type="http://schemas.openxmlformats.org/officeDocument/2006/relationships/hyperlink" Target="http://pravo.gov.ru/proxy/ips/?docbody=&amp;nd=102164304&amp;intelsearch=%D3%EA%E0%E7+%CF%F0%E5%E7%E8%E4%E5%ED%F2%E0+%D0%D4+%EE%F2+02.04.2013+N+309" TargetMode="External"/><Relationship Id="rId30" Type="http://schemas.openxmlformats.org/officeDocument/2006/relationships/hyperlink" Target="http://pravo.gov.ru/proxy/ips/?docbody=&amp;nd=102368620&amp;intelsearch=%D3%EA%E0%E7+%CF%F0%E5%E7%E8%E4%E5%ED%F2%E0+%D0%D4+%EE%F2+08.03.2015+N+120" TargetMode="External"/><Relationship Id="rId35" Type="http://schemas.openxmlformats.org/officeDocument/2006/relationships/hyperlink" Target="http://pravo.gov.ru/proxy/ips/?docbody=&amp;nd=102140280&amp;intelsearch=%D3%EA%E0%E7+%CF%F0%E5%E7%E8%E4%E5%ED%F2%E0+%D0%D4+%EE%F2+21.07.2010+N+925+" TargetMode="External"/><Relationship Id="rId43" Type="http://schemas.openxmlformats.org/officeDocument/2006/relationships/hyperlink" Target="http://www.rg.ru/2013/07/15/antikorrup-site-dok.html" TargetMode="External"/><Relationship Id="rId4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7.2006&amp;a8=125-%F4%E7&amp;a8type=2&amp;a1=&amp;a0=&amp;a16=&amp;a16type=1&amp;a16value=&amp;a17=&amp;a17type=1&amp;a17value=&amp;a4=&amp;a4type=1&amp;a4value=&amp;textpres=&amp;sort=7" TargetMode="External"/><Relationship Id="rId56" Type="http://schemas.openxmlformats.org/officeDocument/2006/relationships/hyperlink" Target="https://www.sptulobl.ru/sovet/conference/1405-%D0%97%D0%A2%D0%9E%20%D0%BE%D1%82%2018022010.docx" TargetMode="External"/><Relationship Id="rId64" Type="http://schemas.openxmlformats.org/officeDocument/2006/relationships/hyperlink" Target="https://www.sptulobl.ru/sovet/conference/Ukaz_70_23032015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1996&amp;a8=63-%F4%E7&amp;a8type=2&amp;a1=&amp;a0=&amp;a16=&amp;a16type=1&amp;a16value=&amp;a17=&amp;a17type=1&amp;a17value=&amp;a4=&amp;a4type=1&amp;a4value=&amp;textpres=&amp;sort=7&amp;x=33&amp;y=11" TargetMode="External"/><Relationship Id="rId51" Type="http://schemas.openxmlformats.org/officeDocument/2006/relationships/hyperlink" Target="https://www.sptulobl.ru/sovet/conference/2265-%D0%97%D0%A2%D0%9E%20%D0%BE%D1%82%2002032015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7.2009&amp;a8=172-%F4%E7&amp;a8type=2&amp;a1=&amp;a0=&amp;a16=&amp;a16type=1&amp;a16value=&amp;a17=&amp;a17type=1&amp;a17value=&amp;a4=&amp;a4type=1&amp;a4value=&amp;textpres=&amp;sort=7&amp;x=35&amp;y=13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3-%F4%E7&amp;a8type=2&amp;a1=&amp;a0=&amp;a16=&amp;a16type=1&amp;a16value=&amp;a17=&amp;a17type=1&amp;a17value=&amp;a4=&amp;a4type=1&amp;a4value=&amp;textpres=&amp;sort=7&amp;x=74&amp;y=16" TargetMode="External"/><Relationship Id="rId25" Type="http://schemas.openxmlformats.org/officeDocument/2006/relationships/hyperlink" Target="http://pravo.gov.ru/proxy/ips/?docbody=&amp;nd=102129669&amp;intelsearch=%D3%EA%E0%E7+%CF%F0%E5%E7%E8%E4%E5%ED%F2%E0+%D0%D4+%EE%F2+18.05.2009+N+559+" TargetMode="External"/><Relationship Id="rId33" Type="http://schemas.openxmlformats.org/officeDocument/2006/relationships/hyperlink" Target="http://pravo.gov.ru/proxy/ips/?docbody=&amp;nd=102353813&amp;intelsearch=%D3%EA%E0%E7+%CF%F0%E5%E7%E8%E4%E5%ED%F2%E0+%D0%D4+%EE%F2+23.06.2014+N+460" TargetMode="External"/><Relationship Id="rId38" Type="http://schemas.openxmlformats.org/officeDocument/2006/relationships/hyperlink" Target="http://pravo.gov.ru/proxy/ips/?searchres=&amp;bpas=cd00000&amp;a3=&amp;a3type=1&amp;a3value=&amp;a6=102000066&amp;a6type=1&amp;a6value=&amp;a15=&amp;a15type=1&amp;a15value=&amp;a7type=1&amp;a7from=&amp;a7to=&amp;a7date=18.02.1998&amp;a8=216&amp;a8type=2&amp;a1=&amp;a0=&amp;a16=&amp;a16type=1&amp;a16value=&amp;a17=&amp;a17type=1&amp;a17value=&amp;a4=&amp;a4type=1&amp;a4value=&amp;textpres=&amp;sort=7" TargetMode="External"/><Relationship Id="rId4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8.03.2006&amp;a8=40-%F4%E7&amp;a8type=2&amp;a1=&amp;a0=&amp;a16=&amp;a16type=1&amp;a16value=&amp;a17=&amp;a17type=1&amp;a17value=&amp;a4=&amp;a4type=1&amp;a4value=&amp;textpres=&amp;sort=7" TargetMode="External"/><Relationship Id="rId59" Type="http://schemas.openxmlformats.org/officeDocument/2006/relationships/hyperlink" Target="https://www.sptulobl.ru/sovet/conference/Ukaz_198_17092018.docx" TargetMode="External"/><Relationship Id="rId67" Type="http://schemas.openxmlformats.org/officeDocument/2006/relationships/hyperlink" Target="https://www.sptulobl.ru/sovet/conference/Ukaz_43_29032013.docx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4.2013&amp;a8=44-%F4%E7&amp;a8type=2&amp;a1=&amp;a0=&amp;a16=&amp;a16type=1&amp;a16value=&amp;a17=&amp;a17type=1&amp;a17value=&amp;a4=&amp;a4type=1&amp;a4value=&amp;textpres=&amp;sort=7" TargetMode="External"/><Relationship Id="rId41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7&amp;a8type=2&amp;a1=&amp;a0=&amp;a16=&amp;a16type=1&amp;a16value=&amp;a17=&amp;a17type=1&amp;a17value=&amp;a4=&amp;a4type=1&amp;a4value=&amp;textpres=&amp;sort=7" TargetMode="External"/><Relationship Id="rId54" Type="http://schemas.openxmlformats.org/officeDocument/2006/relationships/hyperlink" Target="https://www.sptulobl.ru/sovet/conference/2351-%D0%97%D0%A2%D0%9E%20%D0%BE%D1%82%2023092015.docx" TargetMode="External"/><Relationship Id="rId62" Type="http://schemas.openxmlformats.org/officeDocument/2006/relationships/hyperlink" Target="https://www.sptulobl.ru/sovet/conference/Ukaz_235_04082015.docx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7-%F4%E7&amp;a8type=2&amp;a1=&amp;a0=&amp;a16=&amp;a16type=1&amp;a16value=&amp;a17=&amp;a17type=1&amp;a17value=&amp;a4=&amp;a4type=1&amp;a4value=&amp;textpres=&amp;sort=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12.2012&amp;a8=230-%F4%E7&amp;a8type=2&amp;a1=&amp;a0=&amp;a16=&amp;a16type=1&amp;a16value=&amp;a17=&amp;a17type=1&amp;a17value=&amp;a4=&amp;a4type=1&amp;a4value=&amp;textpres=&amp;sort=7&amp;x=44&amp;y=12" TargetMode="External"/><Relationship Id="rId23" Type="http://schemas.openxmlformats.org/officeDocument/2006/relationships/hyperlink" Target="http://pravo.gov.ru/proxy/ips/?docbody=&amp;nd=102372203&amp;intelsearch=%D0%E0%F1%EF%EE%F0%FF%E6%E5%ED%E8%E5+%CF%F0%E5%E7%E8%E4%E5%ED%F2%E0+%D0%D4+%EE%F2+21.05.2015+N+140-%F0%EF+" TargetMode="External"/><Relationship Id="rId28" Type="http://schemas.openxmlformats.org/officeDocument/2006/relationships/hyperlink" Target="http://pravo.gov.ru/proxy/ips/?docbody=&amp;nd=102169522&amp;intelsearch=%D3%EA%E0%E7+%CF%F0%E5%E7%E8%E4%E5%ED%F2%E0+%D0%D4+%EE%F2+03.12.2013+N+878" TargetMode="External"/><Relationship Id="rId36" Type="http://schemas.openxmlformats.org/officeDocument/2006/relationships/hyperlink" Target="http://pravo.gov.ru/proxy/ips/?docbody=&amp;nd=102166580&amp;intelsearch=%D3%EA%E0%E7+%CF%F0%E5%E7%E8%E4%E5%ED%F2%E0+%D0%D4+%EE%F2+08.07.2013+N+613" TargetMode="External"/><Relationship Id="rId49" Type="http://schemas.openxmlformats.org/officeDocument/2006/relationships/hyperlink" Target="https://www.sptulobl.ru/sovet/conference/2263-%D0%97%D0%A2%D0%9E%20%D0%BE%D1%82%2002032015.docx" TargetMode="External"/><Relationship Id="rId57" Type="http://schemas.openxmlformats.org/officeDocument/2006/relationships/hyperlink" Target="https://www.sptulobl.ru/sovet/conference/623-%D0%97%D0%A2%D0%9E%20%D0%BE%D1%82%2031102005.docx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4-%F4%E7&amp;a8type=2&amp;a1=&amp;a0=&amp;a16=&amp;a16type=1&amp;a16value=&amp;a17=&amp;a17type=1&amp;a17value=&amp;a4=&amp;a4type=1&amp;a4value=&amp;textpres=&amp;sort=7&amp;x=32&amp;y=20" TargetMode="External"/><Relationship Id="rId31" Type="http://schemas.openxmlformats.org/officeDocument/2006/relationships/hyperlink" Target="http://pravo.gov.ru/proxy/ips/?docbody=&amp;nd=102132591&amp;intelsearch=%D3%EA%E0%E7+%CF%F0%E5%E7%E8%E4%E5%ED%F2%E0+%D0%D4+%EE%F2+21.09.2009+N+1065" TargetMode="External"/><Relationship Id="rId44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5.07.2013&amp;a8=568&amp;a8type=2&amp;a1=&amp;a0=&amp;a16=&amp;a16type=1&amp;a16value=&amp;a17=&amp;a17type=1&amp;a17value=&amp;a4=&amp;a4type=1&amp;a4value=&amp;textpres=&amp;sort=7" TargetMode="External"/><Relationship Id="rId52" Type="http://schemas.openxmlformats.org/officeDocument/2006/relationships/hyperlink" Target="https://www.sptulobl.ru/sovet/conference/1877-%D0%97%D0%A2%D0%9E%20%D0%BE%D1%82%2007022013.docx" TargetMode="External"/><Relationship Id="rId60" Type="http://schemas.openxmlformats.org/officeDocument/2006/relationships/hyperlink" Target="https://www.sptulobl.ru/sovet/conference/Rasp_476-rg_04082017.docx" TargetMode="External"/><Relationship Id="rId65" Type="http://schemas.openxmlformats.org/officeDocument/2006/relationships/hyperlink" Target="https://www.sptulobl.ru/sovet/conference/Ukaz_107_310720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9.02.2009&amp;a8=8-%F4%E7&amp;a8type=2&amp;a1=&amp;a0=&amp;a16=&amp;a16type=1&amp;a16value=&amp;a17=&amp;a17type=1&amp;a17value=&amp;a4=&amp;a4type=1&amp;a4value=&amp;textpres=&amp;sort=7&amp;x=74&amp;y=3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10-%F4%E7&amp;a8type=2&amp;a1=&amp;a0=&amp;a16=&amp;a16type=1&amp;a16value=&amp;a17=&amp;a17type=1&amp;a17value=&amp;a4=&amp;a4type=1&amp;a4value=&amp;textpres=&amp;sort=7&amp;x=40&amp;y=11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04&amp;a8=79-%F4%E7&amp;a8type=2&amp;a1=&amp;a0=&amp;a16=&amp;a16type=1&amp;a16value=&amp;a17=&amp;a17type=1&amp;a17value=&amp;a4=&amp;a4type=1&amp;a4value=&amp;textpres=&amp;sort=7&amp;x=29&amp;y=9" TargetMode="External"/><Relationship Id="rId39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8.09.2010&amp;a8=700&amp;a8type=2&amp;a1=&amp;a0=&amp;a16=&amp;a16type=1&amp;a16value=&amp;a17=&amp;a17type=1&amp;a17value=&amp;a4=&amp;a4type=1&amp;a4value=&amp;textpres=&amp;sort=7" TargetMode="External"/><Relationship Id="rId34" Type="http://schemas.openxmlformats.org/officeDocument/2006/relationships/hyperlink" Target="http://pravo.gov.ru/proxy/ips/?docbody=&amp;nd=102129670&amp;intelsearch=%D3%EA%E0%E7+%CF%F0%E5%E7%E8%E4%E5%ED%F2%E0+%D0%D4+%EE%F2+18.05.2009+N+560" TargetMode="External"/><Relationship Id="rId50" Type="http://schemas.openxmlformats.org/officeDocument/2006/relationships/hyperlink" Target="https://www.sptulobl.ru/sovet/conference/2265-%D0%97%D0%A2%D0%9E%20%D0%BE%D1%82%2002032015.docx" TargetMode="External"/><Relationship Id="rId55" Type="http://schemas.openxmlformats.org/officeDocument/2006/relationships/hyperlink" Target="https://www.sptulobl.ru/sovet/conference/2351-%D0%97%D0%A2%D0%9E%20%D0%BE%D1%82%202309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3959</Words>
  <Characters>22572</Characters>
  <Application>Microsoft Office Word</Application>
  <DocSecurity>0</DocSecurity>
  <Lines>188</Lines>
  <Paragraphs>52</Paragraphs>
  <ScaleCrop>false</ScaleCrop>
  <Company/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2022-11-28T19:49:00Z</dcterms:created>
  <dcterms:modified xsi:type="dcterms:W3CDTF">2022-11-28T20:48:00Z</dcterms:modified>
</cp:coreProperties>
</file>